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280A" w:rsidRPr="003D7808" w:rsidRDefault="0028280A" w:rsidP="0028280A">
      <w:pPr>
        <w:spacing w:line="360" w:lineRule="auto"/>
        <w:jc w:val="left"/>
        <w:rPr>
          <w:rFonts w:ascii="方正小标宋_GBK" w:eastAsia="方正小标宋_GBK" w:hAnsi="黑体"/>
          <w:color w:val="000000"/>
          <w:sz w:val="32"/>
          <w:szCs w:val="32"/>
        </w:rPr>
      </w:pPr>
      <w:r w:rsidRPr="003D7808">
        <w:rPr>
          <w:rFonts w:ascii="方正小标宋_GBK" w:eastAsia="方正小标宋_GBK" w:hAnsi="黑体" w:hint="eastAsia"/>
          <w:color w:val="000000"/>
          <w:sz w:val="32"/>
          <w:szCs w:val="32"/>
        </w:rPr>
        <w:t>附件1</w:t>
      </w:r>
    </w:p>
    <w:p w:rsidR="0028280A" w:rsidRDefault="0028280A" w:rsidP="0028280A">
      <w:pPr>
        <w:spacing w:line="360" w:lineRule="auto"/>
        <w:jc w:val="left"/>
        <w:rPr>
          <w:rFonts w:ascii="方正小标宋_GBK" w:eastAsia="方正小标宋_GBK" w:hAnsi="Cambria"/>
          <w:color w:val="000000"/>
          <w:sz w:val="32"/>
          <w:szCs w:val="32"/>
        </w:rPr>
      </w:pPr>
    </w:p>
    <w:p w:rsidR="00097FAE" w:rsidRPr="00A12718" w:rsidRDefault="00A12718" w:rsidP="00A12718">
      <w:pPr>
        <w:spacing w:line="360" w:lineRule="auto"/>
        <w:jc w:val="center"/>
        <w:rPr>
          <w:rFonts w:ascii="方正小标宋_GBK" w:eastAsia="方正小标宋_GBK" w:hAnsi="Cambria"/>
          <w:color w:val="000000"/>
          <w:sz w:val="32"/>
          <w:szCs w:val="32"/>
        </w:rPr>
      </w:pPr>
      <w:r w:rsidRPr="00A12718">
        <w:rPr>
          <w:rFonts w:ascii="方正小标宋_GBK" w:eastAsia="方正小标宋_GBK" w:hAnsi="Cambria" w:hint="eastAsia"/>
          <w:color w:val="000000"/>
          <w:sz w:val="32"/>
          <w:szCs w:val="32"/>
        </w:rPr>
        <w:t>重庆自然博物馆信息化管理服务平台运维</w:t>
      </w:r>
      <w:r w:rsidR="00DD2FA9">
        <w:rPr>
          <w:rFonts w:ascii="方正小标宋_GBK" w:eastAsia="方正小标宋_GBK" w:hAnsi="Cambria" w:hint="eastAsia"/>
          <w:color w:val="000000"/>
          <w:sz w:val="32"/>
          <w:szCs w:val="32"/>
        </w:rPr>
        <w:t>服务</w:t>
      </w:r>
      <w:r w:rsidRPr="00A12718">
        <w:rPr>
          <w:rFonts w:ascii="方正小标宋_GBK" w:eastAsia="方正小标宋_GBK" w:hAnsi="Cambria" w:hint="eastAsia"/>
          <w:color w:val="000000"/>
          <w:sz w:val="32"/>
          <w:szCs w:val="32"/>
        </w:rPr>
        <w:t>采购需求</w:t>
      </w:r>
    </w:p>
    <w:p w:rsidR="00A12718" w:rsidRDefault="00A12718" w:rsidP="00097FAE">
      <w:pPr>
        <w:spacing w:line="360" w:lineRule="auto"/>
        <w:rPr>
          <w:rFonts w:ascii="Cambria" w:hAnsi="Cambria"/>
          <w:b/>
          <w:color w:val="000000"/>
          <w:szCs w:val="21"/>
        </w:rPr>
      </w:pPr>
    </w:p>
    <w:p w:rsidR="00097FAE" w:rsidRPr="00097FAE" w:rsidRDefault="00097FAE" w:rsidP="00097FAE">
      <w:pPr>
        <w:spacing w:line="360" w:lineRule="auto"/>
        <w:rPr>
          <w:rFonts w:ascii="Cambria" w:hAnsi="Cambria"/>
          <w:b/>
          <w:color w:val="000000"/>
          <w:szCs w:val="21"/>
        </w:rPr>
      </w:pPr>
      <w:r w:rsidRPr="00097FAE">
        <w:rPr>
          <w:rFonts w:ascii="Cambria" w:hAnsi="Cambria" w:hint="eastAsia"/>
          <w:b/>
          <w:color w:val="000000"/>
          <w:szCs w:val="21"/>
        </w:rPr>
        <w:t>一、运维服务内容</w:t>
      </w:r>
    </w:p>
    <w:p w:rsidR="00097FAE" w:rsidRDefault="00097FAE" w:rsidP="00097FAE">
      <w:pPr>
        <w:spacing w:line="360" w:lineRule="auto"/>
        <w:jc w:val="center"/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t>软件</w:t>
      </w:r>
    </w:p>
    <w:tbl>
      <w:tblPr>
        <w:tblW w:w="5800" w:type="dxa"/>
        <w:jc w:val="center"/>
        <w:tblLayout w:type="fixed"/>
        <w:tblLook w:val="04A0"/>
      </w:tblPr>
      <w:tblGrid>
        <w:gridCol w:w="1080"/>
        <w:gridCol w:w="3640"/>
        <w:gridCol w:w="1080"/>
      </w:tblGrid>
      <w:tr w:rsidR="00097FAE" w:rsidTr="00482E7F">
        <w:trPr>
          <w:trHeight w:hRule="exact" w:val="51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7FAE" w:rsidRDefault="00097FAE" w:rsidP="00482E7F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Cs w:val="21"/>
              </w:rPr>
              <w:t>序号</w:t>
            </w:r>
          </w:p>
        </w:tc>
        <w:tc>
          <w:tcPr>
            <w:tcW w:w="3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7FAE" w:rsidRDefault="00097FAE" w:rsidP="00482E7F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Cs w:val="21"/>
              </w:rPr>
              <w:t>名称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7FAE" w:rsidRDefault="00097FAE" w:rsidP="00482E7F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Cs w:val="21"/>
              </w:rPr>
              <w:t>数量</w:t>
            </w:r>
          </w:p>
        </w:tc>
      </w:tr>
      <w:tr w:rsidR="00097FAE" w:rsidTr="00482E7F">
        <w:trPr>
          <w:trHeight w:hRule="exact" w:val="51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7FAE" w:rsidRDefault="00097FAE" w:rsidP="00482E7F">
            <w:pPr>
              <w:widowControl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1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7FAE" w:rsidRDefault="00074A4E" w:rsidP="00482E7F">
            <w:pPr>
              <w:widowControl/>
              <w:jc w:val="lef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szCs w:val="21"/>
              </w:rPr>
              <w:t>平台整体维护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7FAE" w:rsidRDefault="00097FAE" w:rsidP="00482E7F">
            <w:pPr>
              <w:widowControl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1</w:t>
            </w:r>
          </w:p>
        </w:tc>
      </w:tr>
      <w:tr w:rsidR="00097FAE" w:rsidTr="00482E7F">
        <w:trPr>
          <w:trHeight w:hRule="exact" w:val="51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7FAE" w:rsidRDefault="00BA3356" w:rsidP="00482E7F">
            <w:pPr>
              <w:widowControl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2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7FAE" w:rsidRDefault="00E42914" w:rsidP="00482E7F">
            <w:pPr>
              <w:widowControl/>
              <w:jc w:val="lef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票务管理系统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7FAE" w:rsidRDefault="00097FAE" w:rsidP="00482E7F">
            <w:pPr>
              <w:widowControl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1</w:t>
            </w:r>
          </w:p>
        </w:tc>
      </w:tr>
      <w:tr w:rsidR="00097FAE" w:rsidTr="00482E7F">
        <w:trPr>
          <w:trHeight w:hRule="exact" w:val="51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7FAE" w:rsidRDefault="00BA3356" w:rsidP="00482E7F">
            <w:pPr>
              <w:widowControl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3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7FAE" w:rsidRDefault="00E42914" w:rsidP="00482E7F">
            <w:pPr>
              <w:widowControl/>
              <w:jc w:val="lef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观众流量监控系统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7FAE" w:rsidRDefault="00097FAE" w:rsidP="00482E7F">
            <w:pPr>
              <w:widowControl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1</w:t>
            </w:r>
          </w:p>
        </w:tc>
      </w:tr>
    </w:tbl>
    <w:p w:rsidR="00097FAE" w:rsidRDefault="00097FAE" w:rsidP="00097FAE">
      <w:pPr>
        <w:spacing w:line="360" w:lineRule="auto"/>
        <w:jc w:val="center"/>
        <w:rPr>
          <w:rFonts w:ascii="宋体" w:hAnsi="宋体"/>
          <w:b/>
          <w:bCs/>
        </w:rPr>
      </w:pPr>
    </w:p>
    <w:p w:rsidR="00097FAE" w:rsidRDefault="00097FAE" w:rsidP="00097FAE"/>
    <w:p w:rsidR="00097FAE" w:rsidRDefault="00097FAE" w:rsidP="00097FAE">
      <w:pPr>
        <w:numPr>
          <w:ilvl w:val="0"/>
          <w:numId w:val="1"/>
        </w:numPr>
        <w:tabs>
          <w:tab w:val="left" w:pos="960"/>
        </w:tabs>
        <w:spacing w:line="360" w:lineRule="auto"/>
        <w:ind w:firstLineChars="200" w:firstLine="422"/>
        <w:outlineLvl w:val="0"/>
        <w:rPr>
          <w:rFonts w:ascii="Cambria" w:hAnsi="Cambria"/>
          <w:b/>
          <w:color w:val="000000"/>
          <w:szCs w:val="21"/>
        </w:rPr>
      </w:pPr>
      <w:r>
        <w:rPr>
          <w:rFonts w:ascii="Cambria" w:hAnsi="Cambria" w:hint="eastAsia"/>
          <w:b/>
          <w:color w:val="000000"/>
          <w:szCs w:val="21"/>
        </w:rPr>
        <w:t>运维服务范围</w:t>
      </w:r>
    </w:p>
    <w:p w:rsidR="00097FAE" w:rsidRDefault="00097FAE" w:rsidP="00097FAE">
      <w:pPr>
        <w:pStyle w:val="a3"/>
        <w:numPr>
          <w:ilvl w:val="0"/>
          <w:numId w:val="2"/>
        </w:numPr>
        <w:spacing w:line="360" w:lineRule="auto"/>
        <w:ind w:firstLineChars="0"/>
        <w:rPr>
          <w:rFonts w:ascii="宋体" w:hAnsi="宋体"/>
        </w:rPr>
      </w:pPr>
      <w:r>
        <w:rPr>
          <w:rFonts w:ascii="宋体" w:hAnsi="宋体" w:hint="eastAsia"/>
        </w:rPr>
        <w:t>定期巡检</w:t>
      </w:r>
      <w:r w:rsidR="00E42914">
        <w:rPr>
          <w:rFonts w:ascii="宋体" w:hAnsi="宋体" w:hint="eastAsia"/>
        </w:rPr>
        <w:t>系统</w:t>
      </w:r>
      <w:r>
        <w:rPr>
          <w:rFonts w:ascii="宋体" w:hAnsi="宋体" w:hint="eastAsia"/>
        </w:rPr>
        <w:t>运行，保障系统正常运行；</w:t>
      </w:r>
    </w:p>
    <w:p w:rsidR="00097FAE" w:rsidRDefault="00097FAE" w:rsidP="00097FAE">
      <w:pPr>
        <w:pStyle w:val="a3"/>
        <w:numPr>
          <w:ilvl w:val="0"/>
          <w:numId w:val="2"/>
        </w:numPr>
        <w:spacing w:line="360" w:lineRule="auto"/>
        <w:ind w:firstLineChars="0"/>
        <w:rPr>
          <w:rFonts w:ascii="宋体" w:hAnsi="宋体"/>
        </w:rPr>
      </w:pPr>
      <w:r>
        <w:rPr>
          <w:rFonts w:ascii="宋体" w:hAnsi="宋体" w:hint="eastAsia"/>
        </w:rPr>
        <w:t>软件定期备份，及灾难恢复；</w:t>
      </w:r>
    </w:p>
    <w:p w:rsidR="00097FAE" w:rsidRDefault="00097FAE" w:rsidP="00097FAE">
      <w:pPr>
        <w:pStyle w:val="a3"/>
        <w:numPr>
          <w:ilvl w:val="0"/>
          <w:numId w:val="2"/>
        </w:numPr>
        <w:spacing w:line="360" w:lineRule="auto"/>
        <w:ind w:firstLineChars="0"/>
        <w:rPr>
          <w:rFonts w:ascii="宋体" w:hAnsi="宋体"/>
        </w:rPr>
      </w:pPr>
      <w:r>
        <w:rPr>
          <w:rFonts w:ascii="宋体" w:hAnsi="宋体" w:hint="eastAsia"/>
        </w:rPr>
        <w:t>系统故障即时检测及排除；</w:t>
      </w:r>
    </w:p>
    <w:p w:rsidR="00097FAE" w:rsidRDefault="00097FAE" w:rsidP="00097FAE">
      <w:pPr>
        <w:pStyle w:val="a3"/>
        <w:numPr>
          <w:ilvl w:val="0"/>
          <w:numId w:val="2"/>
        </w:numPr>
        <w:spacing w:line="360" w:lineRule="auto"/>
        <w:ind w:firstLineChars="0"/>
        <w:rPr>
          <w:rFonts w:ascii="宋体" w:hAnsi="宋体"/>
        </w:rPr>
      </w:pPr>
      <w:r>
        <w:rPr>
          <w:rFonts w:ascii="宋体" w:hAnsi="宋体" w:hint="eastAsia"/>
        </w:rPr>
        <w:t>系统权限的配置、管理和设置；</w:t>
      </w:r>
    </w:p>
    <w:p w:rsidR="00097FAE" w:rsidRDefault="00097FAE" w:rsidP="00097FAE">
      <w:pPr>
        <w:pStyle w:val="a3"/>
        <w:numPr>
          <w:ilvl w:val="0"/>
          <w:numId w:val="2"/>
        </w:numPr>
        <w:spacing w:line="360" w:lineRule="auto"/>
        <w:ind w:firstLineChars="0"/>
        <w:rPr>
          <w:rFonts w:ascii="宋体" w:hAnsi="宋体"/>
        </w:rPr>
      </w:pPr>
      <w:r>
        <w:rPr>
          <w:rFonts w:ascii="宋体" w:hAnsi="宋体" w:hint="eastAsia"/>
        </w:rPr>
        <w:t>协助用户，规范</w:t>
      </w:r>
      <w:r w:rsidR="00BA3356">
        <w:rPr>
          <w:rFonts w:ascii="宋体" w:hAnsi="宋体" w:hint="eastAsia"/>
        </w:rPr>
        <w:t>服务器</w:t>
      </w:r>
      <w:r>
        <w:rPr>
          <w:rFonts w:ascii="宋体" w:hAnsi="宋体" w:hint="eastAsia"/>
        </w:rPr>
        <w:t>管理维护标准化工作；</w:t>
      </w:r>
    </w:p>
    <w:p w:rsidR="00097FAE" w:rsidRDefault="00097FAE" w:rsidP="00097FAE">
      <w:pPr>
        <w:pStyle w:val="a3"/>
        <w:numPr>
          <w:ilvl w:val="0"/>
          <w:numId w:val="2"/>
        </w:numPr>
        <w:spacing w:line="360" w:lineRule="auto"/>
        <w:ind w:firstLineChars="0"/>
        <w:rPr>
          <w:rFonts w:ascii="宋体" w:hAnsi="宋体"/>
        </w:rPr>
      </w:pPr>
      <w:r>
        <w:rPr>
          <w:rFonts w:ascii="宋体" w:hAnsi="宋体" w:hint="eastAsia"/>
        </w:rPr>
        <w:t>记录和统计系统运行情况和故障处理情况；</w:t>
      </w:r>
    </w:p>
    <w:p w:rsidR="00097FAE" w:rsidRDefault="00097FAE" w:rsidP="00097FAE">
      <w:pPr>
        <w:pStyle w:val="a3"/>
        <w:numPr>
          <w:ilvl w:val="0"/>
          <w:numId w:val="2"/>
        </w:numPr>
        <w:spacing w:line="360" w:lineRule="auto"/>
        <w:ind w:firstLineChars="0"/>
        <w:rPr>
          <w:rFonts w:ascii="宋体" w:hAnsi="宋体"/>
        </w:rPr>
      </w:pPr>
      <w:r>
        <w:rPr>
          <w:rFonts w:ascii="宋体" w:hAnsi="宋体" w:hint="eastAsia"/>
        </w:rPr>
        <w:t>提供</w:t>
      </w:r>
      <w:r>
        <w:rPr>
          <w:rFonts w:ascii="宋体" w:hAnsi="宋体"/>
        </w:rPr>
        <w:t>7*24小时远程技术援助，解答用户在使用中遇到的问题，及时为用户提出解决问题的方案</w:t>
      </w:r>
      <w:r w:rsidR="00BA3356">
        <w:rPr>
          <w:rFonts w:ascii="宋体" w:hAnsi="宋体"/>
        </w:rPr>
        <w:t>。</w:t>
      </w:r>
    </w:p>
    <w:p w:rsidR="00097FAE" w:rsidRDefault="00097FAE" w:rsidP="00097FAE">
      <w:pPr>
        <w:numPr>
          <w:ilvl w:val="0"/>
          <w:numId w:val="1"/>
        </w:numPr>
        <w:tabs>
          <w:tab w:val="left" w:pos="960"/>
        </w:tabs>
        <w:spacing w:line="360" w:lineRule="auto"/>
        <w:ind w:firstLineChars="200" w:firstLine="422"/>
        <w:outlineLvl w:val="0"/>
        <w:rPr>
          <w:rFonts w:ascii="Cambria" w:hAnsi="Cambria"/>
          <w:b/>
          <w:color w:val="000000"/>
          <w:szCs w:val="21"/>
        </w:rPr>
      </w:pPr>
      <w:r>
        <w:rPr>
          <w:rFonts w:ascii="Cambria" w:hAnsi="Cambria" w:hint="eastAsia"/>
          <w:b/>
          <w:color w:val="000000"/>
          <w:szCs w:val="21"/>
        </w:rPr>
        <w:t>运维服务方式</w:t>
      </w:r>
    </w:p>
    <w:p w:rsidR="00097FAE" w:rsidRDefault="00097FAE" w:rsidP="00097FAE">
      <w:pPr>
        <w:tabs>
          <w:tab w:val="left" w:pos="960"/>
        </w:tabs>
        <w:spacing w:line="360" w:lineRule="auto"/>
        <w:ind w:firstLineChars="200" w:firstLine="420"/>
        <w:rPr>
          <w:color w:val="000000"/>
          <w:szCs w:val="21"/>
        </w:rPr>
      </w:pPr>
      <w:r>
        <w:rPr>
          <w:color w:val="000000"/>
          <w:szCs w:val="21"/>
        </w:rPr>
        <w:t>提供</w:t>
      </w:r>
      <w:r>
        <w:rPr>
          <w:rFonts w:hint="eastAsia"/>
          <w:color w:val="000000"/>
          <w:szCs w:val="21"/>
        </w:rPr>
        <w:t>2</w:t>
      </w:r>
      <w:r>
        <w:rPr>
          <w:color w:val="000000"/>
          <w:szCs w:val="21"/>
        </w:rPr>
        <w:t>4</w:t>
      </w:r>
      <w:r>
        <w:rPr>
          <w:rFonts w:hint="eastAsia"/>
          <w:color w:val="000000"/>
          <w:szCs w:val="21"/>
        </w:rPr>
        <w:t>*</w:t>
      </w:r>
      <w:r>
        <w:rPr>
          <w:color w:val="000000"/>
          <w:szCs w:val="21"/>
        </w:rPr>
        <w:t>7</w:t>
      </w:r>
      <w:r>
        <w:rPr>
          <w:color w:val="000000"/>
          <w:szCs w:val="21"/>
        </w:rPr>
        <w:t>远程技术支持</w:t>
      </w:r>
      <w:r>
        <w:rPr>
          <w:rFonts w:hint="eastAsia"/>
          <w:color w:val="000000"/>
          <w:szCs w:val="21"/>
        </w:rPr>
        <w:t>，乙方</w:t>
      </w:r>
      <w:r>
        <w:rPr>
          <w:color w:val="000000"/>
          <w:szCs w:val="21"/>
        </w:rPr>
        <w:t>通过网络远程</w:t>
      </w:r>
      <w:r>
        <w:rPr>
          <w:rFonts w:hint="eastAsia"/>
          <w:color w:val="000000"/>
          <w:szCs w:val="21"/>
        </w:rPr>
        <w:t>、</w:t>
      </w:r>
      <w:r>
        <w:rPr>
          <w:color w:val="000000"/>
          <w:szCs w:val="21"/>
        </w:rPr>
        <w:t>电话支持</w:t>
      </w:r>
      <w:r>
        <w:rPr>
          <w:rFonts w:hint="eastAsia"/>
          <w:color w:val="000000"/>
          <w:szCs w:val="21"/>
        </w:rPr>
        <w:t>、</w:t>
      </w:r>
      <w:r>
        <w:rPr>
          <w:color w:val="000000"/>
          <w:szCs w:val="21"/>
        </w:rPr>
        <w:t>现场服务等技术方式为</w:t>
      </w:r>
      <w:r w:rsidR="00C4154F">
        <w:rPr>
          <w:color w:val="000000"/>
          <w:szCs w:val="21"/>
        </w:rPr>
        <w:t>甲方</w:t>
      </w:r>
      <w:r>
        <w:rPr>
          <w:color w:val="000000"/>
          <w:szCs w:val="21"/>
        </w:rPr>
        <w:t>提供技术运维服务</w:t>
      </w:r>
      <w:r>
        <w:rPr>
          <w:rFonts w:hint="eastAsia"/>
          <w:color w:val="000000"/>
          <w:szCs w:val="21"/>
        </w:rPr>
        <w:t>，</w:t>
      </w:r>
      <w:r>
        <w:rPr>
          <w:color w:val="000000"/>
          <w:szCs w:val="21"/>
        </w:rPr>
        <w:t>对于一般技术问题</w:t>
      </w:r>
      <w:r>
        <w:rPr>
          <w:rFonts w:hint="eastAsia"/>
          <w:color w:val="000000"/>
          <w:szCs w:val="21"/>
        </w:rPr>
        <w:t>，</w:t>
      </w:r>
      <w:r>
        <w:rPr>
          <w:color w:val="000000"/>
          <w:szCs w:val="21"/>
        </w:rPr>
        <w:t>乙方在了解其故障详细情况后通过电话或网络指导解决问题</w:t>
      </w:r>
      <w:r w:rsidR="00C4154F">
        <w:rPr>
          <w:rFonts w:hint="eastAsia"/>
          <w:color w:val="000000"/>
          <w:szCs w:val="21"/>
        </w:rPr>
        <w:t>。对于需要现场支持的故障，乙方</w:t>
      </w:r>
      <w:r>
        <w:rPr>
          <w:rFonts w:hint="eastAsia"/>
          <w:color w:val="000000"/>
          <w:szCs w:val="21"/>
        </w:rPr>
        <w:t>尽快安排工程师到达现场进行故障处理。</w:t>
      </w:r>
    </w:p>
    <w:p w:rsidR="00097FAE" w:rsidRDefault="00A12718" w:rsidP="00A12718">
      <w:pPr>
        <w:tabs>
          <w:tab w:val="left" w:pos="960"/>
        </w:tabs>
        <w:spacing w:line="360" w:lineRule="auto"/>
        <w:ind w:left="422"/>
        <w:outlineLvl w:val="0"/>
        <w:rPr>
          <w:rFonts w:ascii="Cambria" w:hAnsi="Cambria"/>
          <w:b/>
          <w:color w:val="000000"/>
          <w:szCs w:val="21"/>
        </w:rPr>
      </w:pPr>
      <w:r>
        <w:rPr>
          <w:rFonts w:ascii="Cambria" w:hAnsi="Cambria" w:hint="eastAsia"/>
          <w:b/>
          <w:color w:val="000000"/>
          <w:szCs w:val="21"/>
        </w:rPr>
        <w:t>四、</w:t>
      </w:r>
      <w:r w:rsidR="00097FAE">
        <w:rPr>
          <w:rFonts w:ascii="Cambria" w:hAnsi="Cambria" w:hint="eastAsia"/>
          <w:b/>
          <w:color w:val="000000"/>
          <w:szCs w:val="21"/>
        </w:rPr>
        <w:t>服务响应时间</w:t>
      </w:r>
    </w:p>
    <w:p w:rsidR="003706AA" w:rsidRDefault="00097FAE" w:rsidP="00C4154F">
      <w:pPr>
        <w:tabs>
          <w:tab w:val="left" w:pos="960"/>
        </w:tabs>
        <w:spacing w:line="360" w:lineRule="auto"/>
        <w:ind w:firstLineChars="200" w:firstLine="420"/>
        <w:rPr>
          <w:color w:val="000000"/>
          <w:szCs w:val="21"/>
        </w:rPr>
      </w:pPr>
      <w:r>
        <w:rPr>
          <w:color w:val="000000"/>
          <w:szCs w:val="21"/>
        </w:rPr>
        <w:t>用户以邮件</w:t>
      </w:r>
      <w:r>
        <w:rPr>
          <w:rFonts w:hint="eastAsia"/>
          <w:color w:val="000000"/>
          <w:szCs w:val="21"/>
        </w:rPr>
        <w:t>、</w:t>
      </w:r>
      <w:r>
        <w:rPr>
          <w:color w:val="000000"/>
          <w:szCs w:val="21"/>
        </w:rPr>
        <w:t>信件的方式进行故障申报</w:t>
      </w:r>
      <w:r>
        <w:rPr>
          <w:rFonts w:hint="eastAsia"/>
          <w:color w:val="000000"/>
          <w:szCs w:val="21"/>
        </w:rPr>
        <w:t>；</w:t>
      </w:r>
      <w:r>
        <w:rPr>
          <w:color w:val="000000"/>
          <w:szCs w:val="21"/>
        </w:rPr>
        <w:t>紧急情况可通过其他方式</w:t>
      </w:r>
      <w:r>
        <w:rPr>
          <w:rFonts w:hint="eastAsia"/>
          <w:color w:val="000000"/>
          <w:szCs w:val="21"/>
        </w:rPr>
        <w:t>，</w:t>
      </w:r>
      <w:r>
        <w:rPr>
          <w:color w:val="000000"/>
          <w:szCs w:val="21"/>
        </w:rPr>
        <w:t>如</w:t>
      </w:r>
      <w:r>
        <w:rPr>
          <w:rFonts w:hint="eastAsia"/>
          <w:color w:val="000000"/>
          <w:szCs w:val="21"/>
        </w:rPr>
        <w:t>：</w:t>
      </w:r>
      <w:r>
        <w:rPr>
          <w:color w:val="000000"/>
          <w:szCs w:val="21"/>
        </w:rPr>
        <w:t>电话</w:t>
      </w:r>
      <w:r>
        <w:rPr>
          <w:rFonts w:hint="eastAsia"/>
          <w:color w:val="000000"/>
          <w:szCs w:val="21"/>
        </w:rPr>
        <w:t>、</w:t>
      </w:r>
      <w:r>
        <w:rPr>
          <w:rFonts w:hint="eastAsia"/>
          <w:color w:val="000000"/>
          <w:szCs w:val="21"/>
        </w:rPr>
        <w:t>Q</w:t>
      </w:r>
      <w:r>
        <w:rPr>
          <w:color w:val="000000"/>
          <w:szCs w:val="21"/>
        </w:rPr>
        <w:t>Q</w:t>
      </w:r>
      <w:r>
        <w:rPr>
          <w:color w:val="000000"/>
          <w:szCs w:val="21"/>
        </w:rPr>
        <w:t>等方式进行故障申报</w:t>
      </w:r>
      <w:r>
        <w:rPr>
          <w:rFonts w:hint="eastAsia"/>
          <w:color w:val="000000"/>
          <w:szCs w:val="21"/>
        </w:rPr>
        <w:t>，</w:t>
      </w:r>
      <w:r w:rsidR="00C4154F">
        <w:rPr>
          <w:color w:val="000000"/>
          <w:szCs w:val="21"/>
        </w:rPr>
        <w:t xml:space="preserve"> </w:t>
      </w:r>
      <w:r>
        <w:rPr>
          <w:color w:val="000000"/>
          <w:szCs w:val="21"/>
        </w:rPr>
        <w:t>在收到故障后</w:t>
      </w:r>
      <w:r>
        <w:rPr>
          <w:rFonts w:hint="eastAsia"/>
          <w:color w:val="000000"/>
          <w:szCs w:val="21"/>
        </w:rPr>
        <w:t>，</w:t>
      </w:r>
      <w:r w:rsidR="00690BC8">
        <w:rPr>
          <w:color w:val="000000"/>
          <w:szCs w:val="21"/>
        </w:rPr>
        <w:t>乙方须</w:t>
      </w:r>
      <w:r>
        <w:rPr>
          <w:color w:val="000000"/>
          <w:szCs w:val="21"/>
        </w:rPr>
        <w:t>在</w:t>
      </w:r>
      <w:r>
        <w:rPr>
          <w:rFonts w:hint="eastAsia"/>
          <w:color w:val="000000"/>
          <w:szCs w:val="21"/>
        </w:rPr>
        <w:t>1</w:t>
      </w:r>
      <w:r>
        <w:rPr>
          <w:rFonts w:hint="eastAsia"/>
          <w:color w:val="000000"/>
          <w:szCs w:val="21"/>
        </w:rPr>
        <w:t>小时内进行响应维护。</w:t>
      </w:r>
    </w:p>
    <w:p w:rsidR="00382653" w:rsidRPr="00382653" w:rsidRDefault="00382653" w:rsidP="00382653">
      <w:pPr>
        <w:tabs>
          <w:tab w:val="left" w:pos="960"/>
        </w:tabs>
        <w:spacing w:line="360" w:lineRule="auto"/>
        <w:ind w:firstLineChars="200" w:firstLine="422"/>
        <w:rPr>
          <w:b/>
          <w:color w:val="000000"/>
          <w:szCs w:val="21"/>
        </w:rPr>
      </w:pPr>
      <w:r w:rsidRPr="00382653">
        <w:rPr>
          <w:b/>
          <w:color w:val="000000"/>
          <w:szCs w:val="21"/>
        </w:rPr>
        <w:lastRenderedPageBreak/>
        <w:t>五、服务期限</w:t>
      </w:r>
    </w:p>
    <w:p w:rsidR="00382653" w:rsidRDefault="002C10E2" w:rsidP="00C4154F">
      <w:pPr>
        <w:tabs>
          <w:tab w:val="left" w:pos="960"/>
        </w:tabs>
        <w:spacing w:line="360" w:lineRule="auto"/>
        <w:ind w:firstLineChars="200" w:firstLine="420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2</w:t>
      </w:r>
      <w:r w:rsidR="00382653">
        <w:rPr>
          <w:rFonts w:hint="eastAsia"/>
          <w:color w:val="000000"/>
          <w:szCs w:val="21"/>
        </w:rPr>
        <w:t>个自然年（自合同签订日起算）</w:t>
      </w:r>
    </w:p>
    <w:p w:rsidR="003D7808" w:rsidRDefault="003D7808" w:rsidP="003D7808">
      <w:pPr>
        <w:tabs>
          <w:tab w:val="left" w:pos="960"/>
        </w:tabs>
        <w:spacing w:line="360" w:lineRule="auto"/>
        <w:ind w:firstLineChars="200" w:firstLine="420"/>
        <w:jc w:val="left"/>
        <w:rPr>
          <w:color w:val="000000"/>
          <w:szCs w:val="21"/>
        </w:rPr>
      </w:pPr>
    </w:p>
    <w:p w:rsidR="003D7808" w:rsidRPr="00382653" w:rsidRDefault="003D7808" w:rsidP="003D7808">
      <w:pPr>
        <w:tabs>
          <w:tab w:val="left" w:pos="960"/>
        </w:tabs>
        <w:spacing w:line="360" w:lineRule="auto"/>
        <w:ind w:firstLineChars="200" w:firstLine="420"/>
        <w:jc w:val="left"/>
        <w:rPr>
          <w:color w:val="000000"/>
          <w:szCs w:val="21"/>
        </w:rPr>
      </w:pPr>
    </w:p>
    <w:p w:rsidR="003D7808" w:rsidRDefault="003D7808" w:rsidP="003D7808">
      <w:pPr>
        <w:tabs>
          <w:tab w:val="left" w:pos="960"/>
        </w:tabs>
        <w:spacing w:line="360" w:lineRule="auto"/>
        <w:ind w:firstLineChars="200" w:firstLine="420"/>
        <w:jc w:val="right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重庆自然博物馆</w:t>
      </w:r>
    </w:p>
    <w:p w:rsidR="003D7808" w:rsidRPr="00A12718" w:rsidRDefault="003D7808" w:rsidP="003D7808">
      <w:pPr>
        <w:tabs>
          <w:tab w:val="left" w:pos="960"/>
        </w:tabs>
        <w:spacing w:line="360" w:lineRule="auto"/>
        <w:ind w:firstLineChars="200" w:firstLine="420"/>
        <w:jc w:val="right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202</w:t>
      </w:r>
      <w:r w:rsidR="00BA3356">
        <w:rPr>
          <w:rFonts w:hint="eastAsia"/>
          <w:color w:val="000000"/>
          <w:szCs w:val="21"/>
        </w:rPr>
        <w:t>5</w:t>
      </w:r>
      <w:r>
        <w:rPr>
          <w:rFonts w:hint="eastAsia"/>
          <w:color w:val="000000"/>
          <w:szCs w:val="21"/>
        </w:rPr>
        <w:t>年</w:t>
      </w:r>
      <w:r w:rsidR="00E42914">
        <w:rPr>
          <w:rFonts w:hint="eastAsia"/>
          <w:color w:val="000000"/>
          <w:szCs w:val="21"/>
        </w:rPr>
        <w:t>12</w:t>
      </w:r>
      <w:r>
        <w:rPr>
          <w:rFonts w:hint="eastAsia"/>
          <w:color w:val="000000"/>
          <w:szCs w:val="21"/>
        </w:rPr>
        <w:t>月</w:t>
      </w:r>
      <w:r w:rsidR="007D5FDB">
        <w:rPr>
          <w:rFonts w:hint="eastAsia"/>
          <w:color w:val="000000"/>
          <w:szCs w:val="21"/>
        </w:rPr>
        <w:t>03</w:t>
      </w:r>
      <w:r>
        <w:rPr>
          <w:rFonts w:hint="eastAsia"/>
          <w:color w:val="000000"/>
          <w:szCs w:val="21"/>
        </w:rPr>
        <w:t>日</w:t>
      </w:r>
    </w:p>
    <w:sectPr w:rsidR="003D7808" w:rsidRPr="00A12718" w:rsidSect="0078322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A12A7" w:rsidRDefault="00AA12A7" w:rsidP="003D7808">
      <w:pPr>
        <w:spacing w:line="240" w:lineRule="auto"/>
      </w:pPr>
      <w:r>
        <w:separator/>
      </w:r>
    </w:p>
  </w:endnote>
  <w:endnote w:type="continuationSeparator" w:id="1">
    <w:p w:rsidR="00AA12A7" w:rsidRDefault="00AA12A7" w:rsidP="003D7808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A12A7" w:rsidRDefault="00AA12A7" w:rsidP="003D7808">
      <w:pPr>
        <w:spacing w:line="240" w:lineRule="auto"/>
      </w:pPr>
      <w:r>
        <w:separator/>
      </w:r>
    </w:p>
  </w:footnote>
  <w:footnote w:type="continuationSeparator" w:id="1">
    <w:p w:rsidR="00AA12A7" w:rsidRDefault="00AA12A7" w:rsidP="003D7808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B1A1DABD"/>
    <w:multiLevelType w:val="singleLevel"/>
    <w:tmpl w:val="B1A1DABD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0DC314F0"/>
    <w:multiLevelType w:val="multilevel"/>
    <w:tmpl w:val="0DC314F0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25C4EBE"/>
    <w:multiLevelType w:val="singleLevel"/>
    <w:tmpl w:val="B1A1DABD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48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97FAE"/>
    <w:rsid w:val="000558BE"/>
    <w:rsid w:val="000706D1"/>
    <w:rsid w:val="00074A4E"/>
    <w:rsid w:val="00097FAE"/>
    <w:rsid w:val="00124837"/>
    <w:rsid w:val="001578D8"/>
    <w:rsid w:val="0018753A"/>
    <w:rsid w:val="0023500F"/>
    <w:rsid w:val="0028280A"/>
    <w:rsid w:val="002C10E2"/>
    <w:rsid w:val="002F01E5"/>
    <w:rsid w:val="00382653"/>
    <w:rsid w:val="003D7808"/>
    <w:rsid w:val="004664CC"/>
    <w:rsid w:val="00502497"/>
    <w:rsid w:val="00516E82"/>
    <w:rsid w:val="0063567A"/>
    <w:rsid w:val="00690BC8"/>
    <w:rsid w:val="006C2B82"/>
    <w:rsid w:val="00783226"/>
    <w:rsid w:val="007904B0"/>
    <w:rsid w:val="007D5FDB"/>
    <w:rsid w:val="007E05E2"/>
    <w:rsid w:val="00802994"/>
    <w:rsid w:val="00A12718"/>
    <w:rsid w:val="00AA12A7"/>
    <w:rsid w:val="00B21048"/>
    <w:rsid w:val="00BA3356"/>
    <w:rsid w:val="00C21903"/>
    <w:rsid w:val="00C4154F"/>
    <w:rsid w:val="00C50F0D"/>
    <w:rsid w:val="00C55DA1"/>
    <w:rsid w:val="00C81EE9"/>
    <w:rsid w:val="00CA282F"/>
    <w:rsid w:val="00CA59B3"/>
    <w:rsid w:val="00D3467F"/>
    <w:rsid w:val="00DD2FA9"/>
    <w:rsid w:val="00E42914"/>
    <w:rsid w:val="00E504E3"/>
    <w:rsid w:val="00EB5285"/>
    <w:rsid w:val="00F02962"/>
    <w:rsid w:val="00FF59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7FAE"/>
    <w:pPr>
      <w:widowControl w:val="0"/>
      <w:adjustRightInd w:val="0"/>
      <w:spacing w:line="312" w:lineRule="atLeast"/>
      <w:jc w:val="both"/>
      <w:textAlignment w:val="baseline"/>
    </w:pPr>
    <w:rPr>
      <w:rFonts w:ascii="Times New Roman" w:eastAsia="宋体" w:hAnsi="Times New Roman" w:cs="Times New Roman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7FAE"/>
    <w:pPr>
      <w:ind w:firstLineChars="200" w:firstLine="420"/>
    </w:pPr>
  </w:style>
  <w:style w:type="paragraph" w:styleId="a4">
    <w:name w:val="header"/>
    <w:basedOn w:val="a"/>
    <w:link w:val="Char"/>
    <w:uiPriority w:val="99"/>
    <w:semiHidden/>
    <w:unhideWhenUsed/>
    <w:rsid w:val="003D780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3D7808"/>
    <w:rPr>
      <w:rFonts w:ascii="Times New Roman" w:eastAsia="宋体" w:hAnsi="Times New Roman" w:cs="Times New Roman"/>
      <w:kern w:val="0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3D7808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3D7808"/>
    <w:rPr>
      <w:rFonts w:ascii="Times New Roman" w:eastAsia="宋体" w:hAnsi="Times New Roman" w:cs="Times New Roman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</Pages>
  <Words>74</Words>
  <Characters>422</Characters>
  <Application>Microsoft Office Word</Application>
  <DocSecurity>0</DocSecurity>
  <Lines>3</Lines>
  <Paragraphs>1</Paragraphs>
  <ScaleCrop>false</ScaleCrop>
  <Company>Microsoft</Company>
  <LinksUpToDate>false</LinksUpToDate>
  <CharactersWithSpaces>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15</cp:revision>
  <dcterms:created xsi:type="dcterms:W3CDTF">2020-08-26T07:01:00Z</dcterms:created>
  <dcterms:modified xsi:type="dcterms:W3CDTF">2025-12-03T06:41:00Z</dcterms:modified>
</cp:coreProperties>
</file>