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F082B">
      <w:pPr>
        <w:keepNext w:val="0"/>
        <w:keepLines w:val="0"/>
        <w:pageBreakBefore w:val="0"/>
        <w:widowControl w:val="0"/>
        <w:kinsoku/>
        <w:wordWrap/>
        <w:overflowPunct/>
        <w:topLinePunct w:val="0"/>
        <w:autoSpaceDE/>
        <w:autoSpaceDN/>
        <w:bidi w:val="0"/>
        <w:adjustRightInd/>
        <w:snapToGrid/>
        <w:spacing w:line="526" w:lineRule="exact"/>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重庆自然博物馆广场宣传栏制作项目</w:t>
      </w:r>
    </w:p>
    <w:p w14:paraId="57B14443">
      <w:pPr>
        <w:keepNext w:val="0"/>
        <w:keepLines w:val="0"/>
        <w:pageBreakBefore w:val="0"/>
        <w:widowControl w:val="0"/>
        <w:kinsoku/>
        <w:wordWrap/>
        <w:overflowPunct/>
        <w:topLinePunct w:val="0"/>
        <w:autoSpaceDE/>
        <w:autoSpaceDN/>
        <w:bidi w:val="0"/>
        <w:adjustRightInd/>
        <w:snapToGrid/>
        <w:spacing w:line="526" w:lineRule="exact"/>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询价文件</w:t>
      </w:r>
    </w:p>
    <w:p w14:paraId="1FD5310F">
      <w:pPr>
        <w:keepNext w:val="0"/>
        <w:keepLines w:val="0"/>
        <w:pageBreakBefore w:val="0"/>
        <w:widowControl w:val="0"/>
        <w:kinsoku/>
        <w:wordWrap/>
        <w:overflowPunct/>
        <w:topLinePunct w:val="0"/>
        <w:autoSpaceDE/>
        <w:autoSpaceDN/>
        <w:bidi w:val="0"/>
        <w:adjustRightInd/>
        <w:snapToGrid/>
        <w:spacing w:line="526" w:lineRule="exact"/>
        <w:jc w:val="center"/>
        <w:textAlignment w:val="auto"/>
        <w:rPr>
          <w:rFonts w:hint="eastAsia" w:ascii="方正小标宋_GBK" w:eastAsia="方正小标宋_GBK"/>
          <w:sz w:val="44"/>
          <w:szCs w:val="44"/>
          <w:lang w:val="en-US" w:eastAsia="zh-CN"/>
        </w:rPr>
      </w:pPr>
    </w:p>
    <w:p w14:paraId="6987126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重庆自然博物馆广场宣传栏制作项目采用市场公开询价方式组织采购，现邀请合格的供应商参与报价。</w:t>
      </w:r>
    </w:p>
    <w:p w14:paraId="5C2EA1D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一、采购内容</w:t>
      </w:r>
    </w:p>
    <w:p w14:paraId="7456111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项目名称：重庆自然博物馆广场宣传栏制作项目</w:t>
      </w:r>
    </w:p>
    <w:p w14:paraId="7B1E300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采购内容：广场左侧宣传栏制作、广场右侧宣传栏制作、内容画面制作、现场组装、安装、运输及相关辅材、人工、税费等全部费用，实行包工包料包安装包运输全包价。</w:t>
      </w:r>
    </w:p>
    <w:p w14:paraId="11C3916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采购预算：人民币陆万陆千元整（￥66000元）</w:t>
      </w:r>
    </w:p>
    <w:p w14:paraId="74B057C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采购方式：询价</w:t>
      </w:r>
    </w:p>
    <w:p w14:paraId="621C237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二、服务时限</w:t>
      </w:r>
    </w:p>
    <w:p w14:paraId="43EFF17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自合同签订之日起20个日历日内完成制作、运输、安装、调试并交付验收。</w:t>
      </w:r>
    </w:p>
    <w:p w14:paraId="163226E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三、供应商相关要求</w:t>
      </w:r>
    </w:p>
    <w:p w14:paraId="7589386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1.具有独立承担民事责任的能力；</w:t>
      </w:r>
    </w:p>
    <w:p w14:paraId="459F0DC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2.具有良好的商业信誉和健全的财务会计制度；</w:t>
      </w:r>
    </w:p>
    <w:p w14:paraId="77364B9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3.具有履行合同所必需的设备、生产场地与专业技术能力；</w:t>
      </w:r>
    </w:p>
    <w:p w14:paraId="3D0B0F6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4.有依法缴纳税收和社会保障资金的良好记录；</w:t>
      </w:r>
    </w:p>
    <w:p w14:paraId="08D0594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5.参加政府采购活动前三年内，在经营活动中没有重大违法记录；</w:t>
      </w:r>
    </w:p>
    <w:p w14:paraId="5696866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6.法律、行政法规规定的其他条件；</w:t>
      </w:r>
    </w:p>
    <w:p w14:paraId="1BDFFC2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7.单位负责人为同一人或者存在直接控股、管理关系的不同供应商，不得参加同一合同项下的政府采购活动，否则均为无效响应；</w:t>
      </w:r>
    </w:p>
    <w:p w14:paraId="1E88B50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8.本项目不接受联合体投标。</w:t>
      </w:r>
    </w:p>
    <w:p w14:paraId="08644FA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四、询价成交结果确定</w:t>
      </w:r>
    </w:p>
    <w:p w14:paraId="51A7F67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本次询价采购采用最低价成交法确定成交供应商。如参与报价单位少于3家，此次询价无效。</w:t>
      </w:r>
    </w:p>
    <w:p w14:paraId="6E7CBA5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五、签订合同、付款流程、服务工期、交付条件</w:t>
      </w:r>
    </w:p>
    <w:p w14:paraId="32904AB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签订合同：成交通知发出后7个日历日内签订合同；</w:t>
      </w:r>
    </w:p>
    <w:p w14:paraId="0B52C69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付款流程：按合同约定执行；</w:t>
      </w:r>
    </w:p>
    <w:p w14:paraId="2D4BC03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服务工期：合同签订后20个日历日内完成全部制作安装并验收；</w:t>
      </w:r>
    </w:p>
    <w:p w14:paraId="26C03B5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交付条件：交付的宣传栏及内容画面符合国家相关质量标准、户外使用安全规范及采购方要求，安装牢固、外观整洁、画面清晰，验收合格。</w:t>
      </w:r>
    </w:p>
    <w:p w14:paraId="74D595C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六、报价须知</w:t>
      </w:r>
    </w:p>
    <w:p w14:paraId="4D05F99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本次询价采购最高限价人民币人民币陆万陆千元整（￥66000元）。报价人超过最高限价的报价为无效报价；</w:t>
      </w:r>
    </w:p>
    <w:p w14:paraId="35888C9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报价应包含：材料费、制作费、运输费、装卸费、安装费、辅材费、人工费、售后服务费等全部费用，采购人不另行支付任何费用；</w:t>
      </w:r>
    </w:p>
    <w:p w14:paraId="79E153B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报价文件（密封）应于2026年5月14</w:t>
      </w:r>
      <w:bookmarkStart w:id="0" w:name="_GoBack"/>
      <w:bookmarkEnd w:id="0"/>
      <w:r>
        <w:rPr>
          <w:rFonts w:hint="eastAsia" w:ascii="方正仿宋_GBK" w:hAnsi="none" w:eastAsia="方正仿宋_GBK" w:cs="none"/>
          <w:color w:val="333333"/>
          <w:sz w:val="32"/>
          <w:szCs w:val="32"/>
          <w:shd w:val="clear" w:color="auto" w:fill="FFFFFF"/>
          <w:lang w:val="en-US" w:eastAsia="zh-CN"/>
        </w:rPr>
        <w:t>日14:30前递交到重庆自然博物馆216室。</w:t>
      </w:r>
    </w:p>
    <w:p w14:paraId="7514069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地址：重庆市北碚区金华路398号重庆自然博物馆</w:t>
      </w:r>
    </w:p>
    <w:p w14:paraId="33FBA5F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联系人：王老师</w:t>
      </w:r>
    </w:p>
    <w:p w14:paraId="163B7BF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电话：17382301029</w:t>
      </w:r>
    </w:p>
    <w:p w14:paraId="08FFE83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报价文件需包含：报价函、营业执照复印件、法人身份证明、无重大违法记录承诺等，均加盖单位公章。</w:t>
      </w:r>
    </w:p>
    <w:p w14:paraId="4C131D50">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right"/>
        <w:textAlignment w:val="auto"/>
        <w:rPr>
          <w:rFonts w:hint="eastAsia" w:ascii="方正仿宋_GBK" w:hAnsi="none" w:eastAsia="方正仿宋_GBK" w:cs="none"/>
          <w:color w:val="333333"/>
          <w:sz w:val="32"/>
          <w:szCs w:val="32"/>
          <w:shd w:val="clear" w:color="auto" w:fill="FFFFFF"/>
          <w:lang w:val="en-US" w:eastAsia="zh-CN"/>
        </w:rPr>
      </w:pPr>
    </w:p>
    <w:p w14:paraId="7EE7BBE0">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right"/>
        <w:textAlignment w:val="auto"/>
        <w:rPr>
          <w:rFonts w:hint="eastAsia"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重庆自然博物馆</w:t>
      </w:r>
    </w:p>
    <w:p w14:paraId="7D4D9E3B">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right"/>
        <w:textAlignment w:val="auto"/>
        <w:rPr>
          <w:rFonts w:hint="default" w:ascii="方正仿宋_GBK" w:hAnsi="none" w:eastAsia="方正仿宋_GBK" w:cs="none"/>
          <w:color w:val="333333"/>
          <w:sz w:val="32"/>
          <w:szCs w:val="32"/>
          <w:shd w:val="clear" w:color="auto" w:fill="FFFFFF"/>
          <w:lang w:val="en-US" w:eastAsia="zh-CN"/>
        </w:rPr>
      </w:pPr>
      <w:r>
        <w:rPr>
          <w:rFonts w:hint="eastAsia" w:ascii="方正仿宋_GBK" w:hAnsi="none" w:eastAsia="方正仿宋_GBK" w:cs="none"/>
          <w:color w:val="333333"/>
          <w:sz w:val="32"/>
          <w:szCs w:val="32"/>
          <w:shd w:val="clear" w:color="auto" w:fill="FFFFFF"/>
          <w:lang w:val="en-US" w:eastAsia="zh-CN"/>
        </w:rPr>
        <w:t>2026年5月11日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no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45CFA"/>
    <w:rsid w:val="1A124BA6"/>
    <w:rsid w:val="34C44FED"/>
    <w:rsid w:val="3609317D"/>
    <w:rsid w:val="3E0C4997"/>
    <w:rsid w:val="540B73C0"/>
    <w:rsid w:val="56E734AE"/>
    <w:rsid w:val="5E586C13"/>
    <w:rsid w:val="7A4B1DC7"/>
    <w:rsid w:val="7D263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869</Words>
  <Characters>912</Characters>
  <Lines>0</Lines>
  <Paragraphs>0</Paragraphs>
  <TotalTime>0</TotalTime>
  <ScaleCrop>false</ScaleCrop>
  <LinksUpToDate>false</LinksUpToDate>
  <CharactersWithSpaces>912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2026-05-06T06:36:00Z</dcterms:created>
  <dc:creator>tx</dc:creator>
  <cp:lastModifiedBy>wl.</cp:lastModifiedBy>
  <cp:lastPrinted>2026-05-06T08:02:00Z</cp:lastPrinted>
  <dcterms:modified xsi:type="dcterms:W3CDTF">2026-05-11T02:36:28Z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eyJoZGlkIjoiNmY5ZTY5Yzc5NjQ5Mzc1NjI4ODg3MGU4OWFhMTUyYWEiLCJ1c2VySWQiOiI0Njc2MjcxNTcifQ==</vt:lpwstr>
  </property>
  <property fmtid="{D5CDD505-2E9C-101B-9397-08002B2CF9AE}" pid="4" name="ICV">
    <vt:lpwstr>F81933568391470EA5C459A2C928049E_12</vt:lpwstr>
  </property>
</Properties>
</file>