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3F08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6" w:lineRule="exact"/>
        <w:jc w:val="center"/>
        <w:textAlignment w:val="auto"/>
        <w:rPr>
          <w:rFonts w:hint="eastAsia" w:ascii="方正小标宋_GBK" w:eastAsia="方正小标宋_GBK"/>
          <w:sz w:val="44"/>
          <w:szCs w:val="44"/>
          <w:lang w:val="en-US" w:eastAsia="zh-CN"/>
        </w:rPr>
      </w:pPr>
      <w:r>
        <w:rPr>
          <w:rFonts w:hint="eastAsia" w:ascii="方正小标宋_GBK" w:eastAsia="方正小标宋_GBK"/>
          <w:sz w:val="44"/>
          <w:szCs w:val="44"/>
          <w:lang w:val="en-US" w:eastAsia="zh-CN"/>
        </w:rPr>
        <w:t>重庆自然博物馆广场宣传栏制作项目</w:t>
      </w:r>
    </w:p>
    <w:p w14:paraId="313AF474">
      <w:pPr>
        <w:jc w:val="center"/>
        <w:rPr>
          <w:rFonts w:hint="eastAsia" w:ascii="方正小标宋_GBK" w:eastAsia="方正小标宋_GBK"/>
          <w:sz w:val="44"/>
          <w:szCs w:val="44"/>
          <w:lang w:val="en-US" w:eastAsia="zh-CN"/>
        </w:rPr>
      </w:pPr>
      <w:r>
        <w:rPr>
          <w:rFonts w:hint="eastAsia" w:ascii="方正小标宋_GBK" w:eastAsia="方正小标宋_GBK"/>
          <w:sz w:val="44"/>
          <w:szCs w:val="44"/>
          <w:lang w:val="en-US" w:eastAsia="zh-CN"/>
        </w:rPr>
        <w:t>采购需求</w:t>
      </w:r>
    </w:p>
    <w:p w14:paraId="2166AEF2">
      <w:pPr>
        <w:jc w:val="both"/>
        <w:rPr>
          <w:rFonts w:hint="eastAsia" w:ascii="方正小标宋_GBK" w:eastAsia="方正小标宋_GBK"/>
          <w:sz w:val="44"/>
          <w:szCs w:val="44"/>
          <w:lang w:val="en-US" w:eastAsia="zh-CN"/>
        </w:rPr>
      </w:pPr>
    </w:p>
    <w:p w14:paraId="5DBB560B">
      <w:pPr>
        <w:ind w:firstLine="640" w:firstLineChars="200"/>
        <w:jc w:val="both"/>
        <w:rPr>
          <w:rFonts w:hint="eastAsia" w:ascii="黑体" w:hAnsi="黑体" w:eastAsia="黑体" w:cs="黑体"/>
          <w:color w:val="333333"/>
          <w:kern w:val="2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color w:val="333333"/>
          <w:kern w:val="2"/>
          <w:sz w:val="32"/>
          <w:szCs w:val="32"/>
          <w:shd w:val="clear" w:color="auto" w:fill="FFFFFF"/>
          <w:lang w:val="en-US" w:eastAsia="zh-CN"/>
        </w:rPr>
        <w:t>一、服务内容</w:t>
      </w:r>
    </w:p>
    <w:tbl>
      <w:tblPr>
        <w:tblStyle w:val="5"/>
        <w:tblpPr w:leftFromText="180" w:rightFromText="180" w:vertAnchor="text" w:horzAnchor="page" w:tblpX="1949" w:tblpY="46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888"/>
        <w:gridCol w:w="929"/>
        <w:gridCol w:w="3877"/>
      </w:tblGrid>
      <w:tr w14:paraId="794ED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3" w:type="dxa"/>
          </w:tcPr>
          <w:p w14:paraId="60D7336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6" w:lineRule="exact"/>
              <w:jc w:val="center"/>
              <w:textAlignment w:val="auto"/>
              <w:rPr>
                <w:rFonts w:hint="default" w:ascii="黑体" w:hAnsi="黑体" w:eastAsia="黑体" w:cs="黑体"/>
                <w:color w:val="333333"/>
                <w:kern w:val="2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333333"/>
                <w:kern w:val="2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序号</w:t>
            </w:r>
          </w:p>
        </w:tc>
        <w:tc>
          <w:tcPr>
            <w:tcW w:w="1888" w:type="dxa"/>
          </w:tcPr>
          <w:p w14:paraId="327E7F9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6" w:lineRule="exact"/>
              <w:jc w:val="center"/>
              <w:textAlignment w:val="auto"/>
              <w:rPr>
                <w:rFonts w:hint="default" w:ascii="黑体" w:hAnsi="黑体" w:eastAsia="黑体" w:cs="黑体"/>
                <w:color w:val="333333"/>
                <w:kern w:val="2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333333"/>
                <w:kern w:val="2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内容</w:t>
            </w:r>
          </w:p>
        </w:tc>
        <w:tc>
          <w:tcPr>
            <w:tcW w:w="929" w:type="dxa"/>
          </w:tcPr>
          <w:p w14:paraId="5C2F58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6" w:lineRule="exact"/>
              <w:jc w:val="center"/>
              <w:textAlignment w:val="auto"/>
              <w:rPr>
                <w:rFonts w:hint="default" w:ascii="黑体" w:hAnsi="黑体" w:eastAsia="黑体" w:cs="黑体"/>
                <w:color w:val="333333"/>
                <w:kern w:val="2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333333"/>
                <w:kern w:val="2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数量</w:t>
            </w:r>
          </w:p>
        </w:tc>
        <w:tc>
          <w:tcPr>
            <w:tcW w:w="3877" w:type="dxa"/>
          </w:tcPr>
          <w:p w14:paraId="6C622E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6" w:lineRule="exact"/>
              <w:jc w:val="center"/>
              <w:textAlignment w:val="auto"/>
              <w:rPr>
                <w:rFonts w:hint="default" w:ascii="黑体" w:hAnsi="黑体" w:eastAsia="黑体" w:cs="黑体"/>
                <w:color w:val="333333"/>
                <w:kern w:val="2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333333"/>
                <w:kern w:val="2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备注</w:t>
            </w:r>
          </w:p>
        </w:tc>
      </w:tr>
      <w:tr w14:paraId="4B153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3" w:type="dxa"/>
          </w:tcPr>
          <w:p w14:paraId="255F72B2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888" w:type="dxa"/>
          </w:tcPr>
          <w:p w14:paraId="23C68191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广场左侧宣传栏制作与安装</w:t>
            </w:r>
          </w:p>
        </w:tc>
        <w:tc>
          <w:tcPr>
            <w:tcW w:w="929" w:type="dxa"/>
          </w:tcPr>
          <w:p w14:paraId="59D24E35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1套</w:t>
            </w:r>
          </w:p>
        </w:tc>
        <w:tc>
          <w:tcPr>
            <w:tcW w:w="3877" w:type="dxa"/>
          </w:tcPr>
          <w:p w14:paraId="50DC1E41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整体采用1.2mm镀锌板激光切割焊接成型，内置镀锌龙骨，面做汽车烤漆，内容单层背板，打开，图案丝印和立体字；</w:t>
            </w:r>
          </w:p>
          <w:p w14:paraId="5D8F8D98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尺寸：17140mm*2630mm左右；面积约45㎡</w:t>
            </w:r>
          </w:p>
        </w:tc>
      </w:tr>
      <w:tr w14:paraId="76FEA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3" w:type="dxa"/>
          </w:tcPr>
          <w:p w14:paraId="724ABA28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888" w:type="dxa"/>
            <w:shd w:val="clear" w:color="auto" w:fill="auto"/>
            <w:vAlign w:val="top"/>
          </w:tcPr>
          <w:p w14:paraId="2F403119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广场右侧宣传栏制作与安装</w:t>
            </w:r>
          </w:p>
        </w:tc>
        <w:tc>
          <w:tcPr>
            <w:tcW w:w="929" w:type="dxa"/>
          </w:tcPr>
          <w:p w14:paraId="31060EC9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1套</w:t>
            </w:r>
          </w:p>
        </w:tc>
        <w:tc>
          <w:tcPr>
            <w:tcW w:w="3877" w:type="dxa"/>
          </w:tcPr>
          <w:p w14:paraId="7A3D87C7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整体采用1.2mm不锈钢激光切割焊接成型，内置镀锌龙骨，面做汽车烤漆，内容单层背板，图案丝印，立体字；</w:t>
            </w:r>
          </w:p>
          <w:p w14:paraId="7090BC99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尺寸：22120mm*3250mm左右；面积约72㎡</w:t>
            </w:r>
          </w:p>
        </w:tc>
      </w:tr>
      <w:tr w14:paraId="1AC4A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3" w:type="dxa"/>
          </w:tcPr>
          <w:p w14:paraId="0B253169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888" w:type="dxa"/>
            <w:shd w:val="clear" w:color="auto" w:fill="auto"/>
            <w:vAlign w:val="top"/>
          </w:tcPr>
          <w:p w14:paraId="3CBAF82D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宣传栏内容画面制作</w:t>
            </w:r>
          </w:p>
        </w:tc>
        <w:tc>
          <w:tcPr>
            <w:tcW w:w="929" w:type="dxa"/>
            <w:shd w:val="clear" w:color="auto" w:fill="auto"/>
            <w:vAlign w:val="top"/>
          </w:tcPr>
          <w:p w14:paraId="55974569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2套</w:t>
            </w:r>
          </w:p>
        </w:tc>
        <w:tc>
          <w:tcPr>
            <w:tcW w:w="3877" w:type="dxa"/>
            <w:shd w:val="clear" w:color="auto" w:fill="auto"/>
            <w:vAlign w:val="top"/>
          </w:tcPr>
          <w:p w14:paraId="7F886469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高清户外车贴；宣传内容由采购人提供</w:t>
            </w:r>
          </w:p>
        </w:tc>
      </w:tr>
      <w:tr w14:paraId="29BEF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563" w:type="dxa"/>
          </w:tcPr>
          <w:p w14:paraId="3D3BA6C1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888" w:type="dxa"/>
            <w:shd w:val="clear" w:color="auto" w:fill="auto"/>
            <w:vAlign w:val="top"/>
          </w:tcPr>
          <w:p w14:paraId="0F9D49BE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安装及现场组装</w:t>
            </w:r>
          </w:p>
        </w:tc>
        <w:tc>
          <w:tcPr>
            <w:tcW w:w="929" w:type="dxa"/>
            <w:shd w:val="clear" w:color="auto" w:fill="auto"/>
            <w:vAlign w:val="top"/>
          </w:tcPr>
          <w:p w14:paraId="217A98E7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2项</w:t>
            </w:r>
          </w:p>
        </w:tc>
        <w:tc>
          <w:tcPr>
            <w:tcW w:w="3877" w:type="dxa"/>
            <w:shd w:val="clear" w:color="auto" w:fill="auto"/>
            <w:vAlign w:val="top"/>
          </w:tcPr>
          <w:p w14:paraId="283D5291">
            <w:pPr>
              <w:jc w:val="left"/>
              <w:rPr>
                <w:rFonts w:hint="eastAsia"/>
                <w:lang w:val="en-US" w:eastAsia="zh-CN"/>
              </w:rPr>
            </w:pPr>
          </w:p>
        </w:tc>
      </w:tr>
      <w:tr w14:paraId="0F6AB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563" w:type="dxa"/>
          </w:tcPr>
          <w:p w14:paraId="2932E7E7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888" w:type="dxa"/>
            <w:shd w:val="clear" w:color="auto" w:fill="auto"/>
            <w:vAlign w:val="top"/>
          </w:tcPr>
          <w:p w14:paraId="1292FBA1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运输、装卸、现场保护及垃圾清运</w:t>
            </w:r>
          </w:p>
        </w:tc>
        <w:tc>
          <w:tcPr>
            <w:tcW w:w="929" w:type="dxa"/>
            <w:shd w:val="clear" w:color="auto" w:fill="auto"/>
            <w:vAlign w:val="top"/>
          </w:tcPr>
          <w:p w14:paraId="63F5E275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1项</w:t>
            </w:r>
          </w:p>
        </w:tc>
        <w:tc>
          <w:tcPr>
            <w:tcW w:w="3877" w:type="dxa"/>
            <w:shd w:val="clear" w:color="auto" w:fill="auto"/>
            <w:vAlign w:val="top"/>
          </w:tcPr>
          <w:p w14:paraId="1D3E6F9E">
            <w:pPr>
              <w:jc w:val="left"/>
              <w:rPr>
                <w:rFonts w:hint="eastAsia"/>
                <w:lang w:val="en-US" w:eastAsia="zh-CN"/>
              </w:rPr>
            </w:pPr>
          </w:p>
        </w:tc>
      </w:tr>
    </w:tbl>
    <w:p w14:paraId="5D380DC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/>
        <w:rPr>
          <w:rFonts w:hint="eastAsia" w:ascii="黑体" w:hAnsi="黑体" w:eastAsia="黑体" w:cs="黑体"/>
          <w:b w:val="0"/>
          <w:bCs w:val="0"/>
          <w:color w:val="333333"/>
          <w:kern w:val="2"/>
          <w:sz w:val="32"/>
          <w:szCs w:val="32"/>
          <w:shd w:val="clear" w:color="auto" w:fill="FFFFFF"/>
          <w:lang w:val="en-US" w:eastAsia="zh-CN" w:bidi="ar-SA"/>
        </w:rPr>
      </w:pPr>
    </w:p>
    <w:p w14:paraId="4BBFB0B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firstLine="640" w:firstLineChars="200"/>
        <w:rPr>
          <w:rFonts w:hint="eastAsia" w:ascii="黑体" w:hAnsi="黑体" w:eastAsia="黑体" w:cs="黑体"/>
          <w:b w:val="0"/>
          <w:bCs w:val="0"/>
          <w:color w:val="333333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333333"/>
          <w:kern w:val="2"/>
          <w:sz w:val="32"/>
          <w:szCs w:val="32"/>
          <w:shd w:val="clear" w:color="auto" w:fill="FFFFFF"/>
          <w:lang w:val="en-US" w:eastAsia="zh-CN" w:bidi="ar-SA"/>
        </w:rPr>
        <w:t>二、服务方式</w:t>
      </w:r>
    </w:p>
    <w:p w14:paraId="78C91F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方正仿宋_GBK" w:hAnsi="none" w:eastAsia="方正仿宋_GBK" w:cs="none"/>
          <w:color w:val="333333"/>
          <w:kern w:val="2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K" w:hAnsi="none" w:eastAsia="方正仿宋_GBK" w:cs="none"/>
          <w:color w:val="333333"/>
          <w:kern w:val="2"/>
          <w:sz w:val="32"/>
          <w:szCs w:val="32"/>
          <w:shd w:val="clear" w:color="auto" w:fill="FFFFFF"/>
          <w:lang w:val="en-US" w:eastAsia="zh-CN"/>
        </w:rPr>
        <w:t>1.按照采购人要求完成左右两侧宣传栏的结构制作、框架加工、表面处理，确保符合户外耐用、抗风、防雨、防锈标准。</w:t>
      </w:r>
    </w:p>
    <w:p w14:paraId="696731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方正仿宋_GBK" w:hAnsi="none" w:eastAsia="方正仿宋_GBK" w:cs="none"/>
          <w:color w:val="333333"/>
          <w:kern w:val="2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K" w:hAnsi="none" w:eastAsia="方正仿宋_GBK" w:cs="none"/>
          <w:color w:val="333333"/>
          <w:kern w:val="2"/>
          <w:sz w:val="32"/>
          <w:szCs w:val="32"/>
          <w:shd w:val="clear" w:color="auto" w:fill="FFFFFF"/>
          <w:lang w:val="en-US" w:eastAsia="zh-CN"/>
        </w:rPr>
        <w:t>2.根据采购人提供的文字与图片素材，完成宣传栏内容画面设计、制作、覆膜、裁切，保证画面清晰、色彩准确、户外耐候。</w:t>
      </w:r>
    </w:p>
    <w:p w14:paraId="3619E5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方正仿宋_GBK" w:hAnsi="none" w:eastAsia="方正仿宋_GBK" w:cs="none"/>
          <w:color w:val="333333"/>
          <w:kern w:val="2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K" w:hAnsi="none" w:eastAsia="方正仿宋_GBK" w:cs="none"/>
          <w:color w:val="333333"/>
          <w:kern w:val="2"/>
          <w:sz w:val="32"/>
          <w:szCs w:val="32"/>
          <w:shd w:val="clear" w:color="auto" w:fill="FFFFFF"/>
          <w:lang w:val="en-US" w:eastAsia="zh-CN"/>
        </w:rPr>
        <w:t>3.负责宣传栏成品运输、现场装卸、定位组装、固定安装，做到安装牢固、外观整齐、与广场环境协调。</w:t>
      </w:r>
    </w:p>
    <w:p w14:paraId="124D9D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方正仿宋_GBK" w:hAnsi="none" w:eastAsia="方正仿宋_GBK" w:cs="none"/>
          <w:color w:val="333333"/>
          <w:kern w:val="2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K" w:hAnsi="none" w:eastAsia="方正仿宋_GBK" w:cs="none"/>
          <w:color w:val="333333"/>
          <w:kern w:val="2"/>
          <w:sz w:val="32"/>
          <w:szCs w:val="32"/>
          <w:shd w:val="clear" w:color="auto" w:fill="FFFFFF"/>
          <w:lang w:val="en-US" w:eastAsia="zh-CN"/>
        </w:rPr>
        <w:t>4.施工期间做好现场安全防护与成品保护，完工后清理建筑垃圾，达到交付即验收标准。</w:t>
      </w:r>
    </w:p>
    <w:p w14:paraId="17C43A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方正仿宋_GBK" w:hAnsi="none" w:eastAsia="方正仿宋_GBK" w:cs="none"/>
          <w:color w:val="333333"/>
          <w:kern w:val="2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K" w:hAnsi="none" w:eastAsia="方正仿宋_GBK" w:cs="none"/>
          <w:color w:val="333333"/>
          <w:kern w:val="2"/>
          <w:sz w:val="32"/>
          <w:szCs w:val="32"/>
          <w:shd w:val="clear" w:color="auto" w:fill="FFFFFF"/>
          <w:lang w:val="en-US" w:eastAsia="zh-CN"/>
        </w:rPr>
        <w:t>5.提供质保期内的维修、更换、维护响应服务，保障宣传栏正常使用。</w:t>
      </w:r>
    </w:p>
    <w:p w14:paraId="70DE67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333333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333333"/>
          <w:kern w:val="2"/>
          <w:sz w:val="32"/>
          <w:szCs w:val="32"/>
          <w:shd w:val="clear" w:color="auto" w:fill="FFFFFF"/>
          <w:lang w:val="en-US" w:eastAsia="zh-CN" w:bidi="ar-SA"/>
        </w:rPr>
        <w:t>三、质量保证及售后服务</w:t>
      </w:r>
    </w:p>
    <w:p w14:paraId="389ED6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方正仿宋_GBK" w:hAnsi="none" w:eastAsia="方正仿宋_GBK" w:cs="none"/>
          <w:color w:val="333333"/>
          <w:kern w:val="2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K" w:hAnsi="none" w:eastAsia="方正仿宋_GBK" w:cs="none"/>
          <w:color w:val="333333"/>
          <w:kern w:val="2"/>
          <w:sz w:val="32"/>
          <w:szCs w:val="32"/>
          <w:shd w:val="clear" w:color="auto" w:fill="FFFFFF"/>
          <w:lang w:val="en-US" w:eastAsia="zh-CN"/>
        </w:rPr>
        <w:t>达到国家相关行业质量验收合格标准。</w:t>
      </w:r>
    </w:p>
    <w:p w14:paraId="6B2F10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333333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333333"/>
          <w:kern w:val="2"/>
          <w:sz w:val="32"/>
          <w:szCs w:val="32"/>
          <w:shd w:val="clear" w:color="auto" w:fill="FFFFFF"/>
          <w:lang w:val="en-US" w:eastAsia="zh-CN" w:bidi="ar-SA"/>
        </w:rPr>
        <w:t>四、服务期限</w:t>
      </w:r>
    </w:p>
    <w:p w14:paraId="68D57E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方正仿宋_GBK" w:hAnsi="none" w:eastAsia="方正仿宋_GBK" w:cs="none"/>
          <w:color w:val="333333"/>
          <w:kern w:val="2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K" w:hAnsi="none" w:eastAsia="方正仿宋_GBK" w:cs="none"/>
          <w:color w:val="333333"/>
          <w:kern w:val="2"/>
          <w:sz w:val="32"/>
          <w:szCs w:val="32"/>
          <w:shd w:val="clear" w:color="auto" w:fill="FFFFFF"/>
          <w:lang w:val="en-US" w:eastAsia="zh-CN"/>
        </w:rPr>
        <w:t>自合同签订之日起20日历日内完成全部制作、运输、安装并通过验收。</w:t>
      </w:r>
    </w:p>
    <w:p w14:paraId="366257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方正仿宋_GBK" w:hAnsi="none" w:eastAsia="方正仿宋_GBK" w:cs="none"/>
          <w:color w:val="333333"/>
          <w:kern w:val="2"/>
          <w:sz w:val="32"/>
          <w:szCs w:val="32"/>
          <w:shd w:val="clear" w:color="auto" w:fill="FFFFFF"/>
          <w:lang w:val="en-US" w:eastAsia="zh-CN"/>
        </w:rPr>
      </w:pPr>
    </w:p>
    <w:p w14:paraId="2B7699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方正仿宋_GBK" w:hAnsi="none" w:eastAsia="方正仿宋_GBK" w:cs="none"/>
          <w:color w:val="333333"/>
          <w:kern w:val="2"/>
          <w:sz w:val="32"/>
          <w:szCs w:val="32"/>
          <w:shd w:val="clear" w:color="auto" w:fill="FFFFFF"/>
          <w:lang w:val="en-US" w:eastAsia="zh-CN"/>
        </w:rPr>
      </w:pPr>
    </w:p>
    <w:p w14:paraId="66BB1D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right"/>
        <w:textAlignment w:val="auto"/>
        <w:rPr>
          <w:rFonts w:hint="eastAsia" w:ascii="方正仿宋_GBK" w:hAnsi="none" w:eastAsia="方正仿宋_GBK" w:cs="none"/>
          <w:color w:val="333333"/>
          <w:kern w:val="2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K" w:hAnsi="none" w:eastAsia="方正仿宋_GBK" w:cs="none"/>
          <w:color w:val="333333"/>
          <w:kern w:val="2"/>
          <w:sz w:val="32"/>
          <w:szCs w:val="32"/>
          <w:shd w:val="clear" w:color="auto" w:fill="FFFFFF"/>
          <w:lang w:val="en-US" w:eastAsia="zh-CN"/>
        </w:rPr>
        <w:t>重庆自然博物馆</w:t>
      </w:r>
    </w:p>
    <w:p w14:paraId="713FF6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right"/>
        <w:textAlignment w:val="auto"/>
        <w:rPr>
          <w:rFonts w:hint="eastAsia" w:ascii="方正仿宋_GBK" w:hAnsi="none" w:eastAsia="方正仿宋_GBK" w:cs="none"/>
          <w:color w:val="333333"/>
          <w:kern w:val="2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K" w:hAnsi="none" w:eastAsia="方正仿宋_GBK" w:cs="none"/>
          <w:color w:val="333333"/>
          <w:kern w:val="2"/>
          <w:sz w:val="32"/>
          <w:szCs w:val="32"/>
          <w:shd w:val="clear" w:color="auto" w:fill="FFFFFF"/>
          <w:lang w:val="en-US" w:eastAsia="zh-CN"/>
        </w:rPr>
        <w:t>2026年5月11日</w:t>
      </w:r>
    </w:p>
    <w:p w14:paraId="2645DD97">
      <w:pPr>
        <w:jc w:val="center"/>
        <w:rPr>
          <w:rFonts w:hint="eastAsia" w:ascii="方正小标宋_GBK" w:eastAsia="方正小标宋_GBK"/>
          <w:sz w:val="44"/>
          <w:szCs w:val="44"/>
          <w:lang w:val="en-US" w:eastAsia="zh-CN"/>
        </w:rPr>
      </w:pPr>
    </w:p>
    <w:p w14:paraId="508B1340">
      <w:pPr>
        <w:jc w:val="both"/>
        <w:rPr>
          <w:rFonts w:hint="eastAsia" w:ascii="方正小标宋_GBK" w:eastAsia="方正小标宋_GBK"/>
          <w:sz w:val="44"/>
          <w:szCs w:val="4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non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1424ED"/>
    <w:rsid w:val="0EC22038"/>
    <w:rsid w:val="22732764"/>
    <w:rsid w:val="264506CE"/>
    <w:rsid w:val="2EF45165"/>
    <w:rsid w:val="35BA7581"/>
    <w:rsid w:val="5C051EB1"/>
    <w:rsid w:val="60991921"/>
    <w:rsid w:val="72C51317"/>
    <w:rsid w:val="763D5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180" w:lineRule="auto"/>
      <w:jc w:val="center"/>
    </w:pPr>
    <w:rPr>
      <w:rFonts w:ascii="Times New Roman" w:hAnsi="Times New Roman" w:eastAsia="宋体" w:cs="Times New Roman"/>
      <w:sz w:val="3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550</Words>
  <Characters>595</Characters>
  <Lines>0</Lines>
  <Paragraphs>0</Paragraphs>
  <TotalTime>24</TotalTime>
  <ScaleCrop>false</ScaleCrop>
  <LinksUpToDate>false</LinksUpToDate>
  <CharactersWithSpaces>595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2026-05-06T06:48:00Z</dcterms:created>
  <dc:creator>tx</dc:creator>
  <cp:lastModifiedBy>wl.</cp:lastModifiedBy>
  <cp:lastPrinted>2026-05-06T08:02:00Z</cp:lastPrinted>
  <dcterms:modified xsi:type="dcterms:W3CDTF">2026-05-11T02:36:11Z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eyJoZGlkIjoiNmY5ZTY5Yzc5NjQ5Mzc1NjI4ODg3MGU4OWFhMTUyYWEiLCJ1c2VySWQiOiI0Njc2MjcxNTcifQ==</vt:lpwstr>
  </property>
  <property fmtid="{D5CDD505-2E9C-101B-9397-08002B2CF9AE}" pid="4" name="ICV">
    <vt:lpwstr>C4C9F6ADB3FD4198B07EAC375AAB6990_12</vt:lpwstr>
  </property>
</Properties>
</file>